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comprehensive experience in full-stack software development, specializing in building and enhancing SaaS applications on the Oracle NetSuite platform. Proficient in SuiteScript, SQL, and JavaScript, skilled in leveraging modern frameworks such as React to optimize user experience and performance. Strong advocate of clean code principles, automated testing, and CI/CD processes, with a proven track record of contributing to team collaboration and knowledge sharing. Passionate about driving technological and process improvements, ensuring customers remain central to development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ZoneBilling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modern 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functionality for thousands of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write and maintain unit tests, significantly improving feature reliability and reducing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principal architect and product managers, defining and refining features while contributing to a culture of learning through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cases that increased the overall performance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our proprietary SDK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generation and linting, promoting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leading code integration efforts that streamlined team collaboration across distributed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process improvement initiatives, suggesting new tools and techniques that enhanced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to gather feedback and ensure that development efforts aligned with user experience goals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systems and architectural decisions to aid team knowledge and ensure clarity on project development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new team members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development best practices, fostering a culture of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modern tools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improving development efficiency by integrating automation into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user interfaces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 enhancing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into projects to facilitate seamless data exchange across multiple platforms 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reliability and automated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and data models to enhance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smoother deployment processes in diverse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visualization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reporting features within applications for improved user insights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coding best practices, conducting peer reviews that fostered a culture of quality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responsiveness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aligning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iteratively improve team productivity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clear documentation of code changes and facilitating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to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improving maintainability and performance based on established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ERP integration projects, enhancing functionality and user experience with a focus on delivering innovative solutions for clients, resulting in a 30% increase in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SuiteScript,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Formats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JSON, XML,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NetSuite, Git,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Concepts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SOLID Principles, Design Patterns,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