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applications using cutting-edge technologies. Proficient in Java, Microservices Architecture, and cloud-native solutions, alongside a deep familiarity with various frameworks and tools such as Spring Boot, Kubernetes, and AWS. Experienced in Agile methodologies and DevOps practices, delivering high-quality software solutions that meet business needs while enhancing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integrating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latency and throughput for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that facilitated seamless integration between front-end frameworks using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streamline project delivery and enhance collaboration among cross-functional teams, significantly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cloud migration strategies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of production issues resulting in enhanced application stability and performance,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adoption of test-driven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increase in code quality and confidence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optimize user experience through synchronous API interactions and efficient state management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cloud development and microservices design,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reducing software delivery times by 25% through streamlined DevOps practices and the introduction of automated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ensure adherence to coding standards and best practices, improving overall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optimizations and agile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and back-end frameworks to develop cohesive user interfaces,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sprint retrospectives to promote team cooperation, improving project backlog throughput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various third-party services, enhancing system capabilities and enabling feature-rich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architects to design efficient database schemas and improve SQL query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automation, enhancing project control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and maintaining unit and integration tests, utilizing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production bugs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application deployment processes in cloud environments, advising stakeholders on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application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high-quality software standards throughout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craft seamless user experiences through innovative design implementations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scaling legacy systems to modern architectures using microservices and containerization technology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code collaboration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organized and efficient source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through effective troubleshooting of application issues and deployment of proactive solutions, achieving a reliability rating of 99.5%.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Microservices,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Docker, Kubernetes,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JUnit,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