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Senior Software Engineer with over 11 years of diverse experience in full-cycle software development, specializing in modern web applications and cloud solutions. Proficient in leveraging frameworks such as Spring Boot and React while utilizing tools like Docker, Kubernetes, and AWS to optimize application performance and scalability. A strong advocate for continuous integration and test-driven development, possessing a unique ability to adapt and thrive in dynamic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microservices-based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quality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embracing cloud-native principles with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CI/CD processes and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resulting in improved resource management and application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guided junior engineers, fostering best practices in software development and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refine requirements and deliver quality software aligned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define infrastructure as code, facilitating reproducibility and enhancing DevOps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system performance tracking and alerting on critical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*Axios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calls, optimizing data load and enhancing overall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modernizing the company’s legacy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accessibility and system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Partnered with the QA team to enforce effective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15% improvement in bug detection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seamless collaborations and branch management within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application performance through effective query optimization and caching techniques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retrospectives, ensuring alignment with project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key features for a high-traffic e-commerce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an optimized user journey.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responsive UI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customer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 migration projects shifting databases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integrity and access speeds.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Responded to production issues with quick fixes and long-term solutions, ensuring 99.9% system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on best practices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workflows and code quality checks.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efforts in configuring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integration, leading to a 40% reduction in release regression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