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innovative applications leveraging a diverse tech stack. Proven expertise in Java, Spring Boot, RESTful APIs, and microservices architecture with a strong grasp of cloud platforms such as AWS and Azure. Adept at utilizing CI/CD practices, unit testing frameworks like JUnit, and version control systems like Git for efficient processing. Demonstrated ability to lead engineering teams, mentor junior developers, and drive projects from concept to completion while ensuring optimal performance and security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high-performance,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robust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time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improving the modularity and maintainability of the software solutions designed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engaged with UX/UI designers to enhance user experience in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simpler deployment processes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unit tests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 reliability of applications through rigorous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mentoring sessions for junior engineers to improve coding standards and facilitate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systems for performance, applying best practices in software development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document APIs for downstream consumption, enabling seamless system integration across various platforms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and stakeholders to understand requirements, ensuring alignment with business goals during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collaboration across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management of codebases and feature rollouts.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engaging user experiences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optimizations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allowing effective communication between different services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monitoring through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software requirements, translating them into technical specifications and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test-driven development, significantly enhancing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allowing flexible communications between multiple systems, contributing to improved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responsibility for maintaining CI/CD pipelines,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projects and deploying them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conducted load testing to ensure transactions can be handled seamlessly under heavy loads, achieving a 30%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improvement initiatives, bringing forth ideas for optimizing workflows and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and stakeholders for requirement gathering and project scoping,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