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building robust web applications. Proficient in JavaScript, Node.js, React, and MongoDB, with a focus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web applications on AWS, focusing on cost-effectiveness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performance optimization efforts, reducing load times by 40% through strategic refactoring.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capture requirements and translate them into actionable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logic and database interactions, improving application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integrations with third-party services, increasing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implemented advanced querying techniques to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coding standards and improving overall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focusing on enhancing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software development lifecycle, ensuring timely delivery of projects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and improving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teammates to troubleshoot and resolve issues quickly, maintaining a high standard of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