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high-performance web applications. Skilled in utilizing modern frameworks and technologies including React, Node.js, and AWS to build scalable solutions. Proven track record in collaborating with cross-functional teams and delivering user-centric products on time. Strong expertise in applying software development best practices such as Agile and CI/CD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implement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data protection compliance in line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performed code reviews to maintain code quality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applications, leading to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request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to align development projects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profiling and monitoring tools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technology migration projects that moved legacy codebases to modern frameworks, achieving reduced maintenance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improving time-to-market for key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communication between frontend and backend,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existing applications,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data retrieval optimization in high-impact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supported continuous testing in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to align goals and ensure project timelines were met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and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transitioning to modern frameworks over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code enhancements and migration plans to improve system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components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usability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and wiki to streamline onboarding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speed by 30% through code optimizations and query refactoring.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