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Software Engineer with over 11 years of experience in full-stack development, specializing in scalable applications and complex architecture solutions. Proven ability to leverage a robust skill set, including extensive expertise in Java, Spring Boot, REST APIs, Docker, and Microservices Architecture. Skilled in driving all aspects of the software development life cycle and delivering high-quality code through continuous integration and deployment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a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increased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product integration and functionality across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large-scale application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front-end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reducing downtime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database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and ensuring data integrity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solutions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deployment, enhancing reliability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to 90%, which improved code quality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consistent code quality and collaboration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knowledge sharing sessions, fostering a culture of continuous improvement and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and emerging technologies, elevating team capabilities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adoption of Agile methodologies, significantly improving project delivery timelines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delivering high-performance solutions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responsiveness and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meet critical service level agreements.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enhanced communication and data exchange between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containerizing applications, streamlining deployment processes and enabling consistent environments across development and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applications to a modern tech stack,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the application speed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expand application functionalities, improving overall user experience and integration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management to deliver on roadmap commitments, leading project phases to meet client expectations.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high-availability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business logic and application layer.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front-end development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dynamic content loading on pages.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optimized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retrieval times by 30% through efficient indexing.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workflows for version control and maintenance of complex codebases, aiding in collaborative development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cloud-based solutions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best practices for scaling and resilience were followed.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deployment processes, resulting in a reduction of manual tasks. Managed process efficiency gains while delivering projects on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SQL,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