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senior-level engineer with over 11 years of experience in software development, specializing in building scalable applications with a focus on backend systems. Proven expertise in utilizing diverse programming languages and frameworks, particularly Java, Spring Boot, and Microservices. Strong background in API development and cloud-based solutions with a commitment to implementing best practices in software architecture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on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strategy and cloud resource allocation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critical components, ensuring reliability and functionality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established coding standards that resulted in a 30% improvement in code quality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refinement processes, which led to timely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optimized performance issues in production environments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enhancing the development workflow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various systems and components, improving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authorization, ensuring secure access to services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endpoints meet functional requirements and performance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persistence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and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which allowed for independent deployment and scaling of services, leading to enhanced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and implemented best practices for cloud security and cost optimization, resulting in significant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company's migration strategy to cloud-based solutions, streamlining deployment processes and increasing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of SQL queries and optimized database interactions to ensure quick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design RESTful services that adhered to best practices, improving overall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specifications, ensuring a user-centered development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backend APIs, significantly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focusing on continuous improvement and iterative processes in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ensuring code integrity through effective branching strategies and collaboration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bolstering application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patterns, contributing to reduced coupling and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maintainability through refactoring and adherence to SOLID principles, resulting in a more robust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TypeScript, Golang,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