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designing and developing robust applications for diverse platforms. Proven expertise in full software development life cycle, from concept through delivery and maintenance. Proficient in modern development stacks, including Java, Spring, and React, with extensive experience in cloud-based technologies and agile methodologies. Adept at implementing best practices in coding, testing,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focusing on microservice architecture and RESTful API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 management, resulting in a 30% faster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database schemas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data retrieval and storage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cloud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scalable deployment and management of applications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deployment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planning and sprints, ensuring timely delivery of project milestones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Transformed legacy applications by refactoring code and migrating from monolithic architecture to a microservices-based approach, improving adaptability.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fostering a culture of continuous improvement in coding practices and problem-solving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state-of-the-art monitoring solutions on AWS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improved system uptime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a multi-tenant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availability for enterprise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frameworks, streamlining full-stack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RESTful APIs that serve over 10,000 concurrent users, ensuring resource optimization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integrate machine learning models in production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tuning.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regression issues during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Directed application deployments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cloud reliability and flexibility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for project management, effectively leading daily standups and retrospectives to ensure team alignment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full lifecycle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best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with applications, enhancing functionality and user experience through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real-time data processing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load times and responsiveness for end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by enhancing functionality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creating modern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sharing through workshops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version control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processes through automation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efficiency in deployment operations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Express, jQuery, Bootstrap,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CircleCI, Terraform, Ansible,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Elasticsearch,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