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 years of experience specializing in C#, .NET, and TypeScript/JavaScript development. Proven ability to design, code, and document robust software solutions while collaborating with cross-functional teams. Expert in object-oriented programming, API development, and relational database management, with a successful track record in scaling systems within AWS environments. Passionate about innovative technology solutions and committed to fostering a culture of teamwork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seamless integration of business logic with user-facing components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satisfaction through improved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APIs, optimizing requests average response time by restructuring existing database queries and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of object-oriented design, resulting in code that is more maintainable and efficient, thus reducing redundancy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with UI/UX designers and product managers to align technical developments with customer expectations, increasing product delivery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high availability and scalability by applying various cloud best practices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automation, significantly improving release cycles through robust testing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error tracking and monitoring for production systems, proactively identifying and resolving issues to maintain system reliability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maintenance of relational and non-relational database schemas,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high-volume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several high-impact projects involving the integration of financial technology applications, enhancing overall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innovation within the team through workshops on emerging technologies and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large scale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processes and improving turnaround times for client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RESTful APIs for frontend applications, enhancing the interaction between various applications and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solutions for data storage and retrieval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by integrating client feedback into the development cycle, improving overall project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 to support fast and maintainable application architectures, enhancing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during all stages of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retrospective meetings to refine processes and encourage a collaborative environment, fostering professional growth and mentorship opportunities.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modern design practices were adhered to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user-centric design practices, collaborating closely with UI/UX teams to deliver seamless web experiences that met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and integrated third-party services into applications, enhancing functionalities and user engagement across multiple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for new features, improving team output and adapting project scope to better meet company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involving software development and project management methodologies, improving team performance and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coding initiatives that improved system performance by 20% in high-load environments, particularly through optimizing data access and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Node.js,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Amazon RDS, Amazon Aurora, Azure Functions,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Mocha, Chai,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