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complex web applications. Proficient in TypeScript, React, Node.js, and Docker. Expertise in incorporating AI features and delivering high-quality solutions while enhancing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high-quality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AI-driven workflows, increasing automation in mortgage processes for compliance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ensure adherence to best practices, enhancing overall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identify business problems, providing technical solutions that align with company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engineering principles and development practices to foster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maintaining high standards in code quality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solutions, improving observability and performance metrics for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management to define and refine project objectives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and coverage across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platform ownership and architectural decision-making, driving technological advancements.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architectural decisions to enhance system design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aiding in skills development and project understanding.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APIs to extend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practices,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code quality by establishing unit testing protocols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workshops to align project goals and share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core features in a fast-paced startup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scenarios, ensuring seamless transitions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following best practices for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production issues to enhance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and maintenance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feature deployments with minimal errors, contributing to over 95% system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