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optimizing applications and systems. Proven expertise in modern programming languages, frameworks, and methodologies, with a strong focus on agile practices and continuous integration. A strategic thinker with a passion for developing efficient,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APIs, facilitating seamless integration between front-end applications and back-end systems,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development,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quality and efficiency of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in Agile sprints to define and refine project deliverables, reinforcing an iterative and collaborative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(EC2, S3), optimizing resource utilization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backend code to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 for junior developers, fostering continuous learning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principles of TDD (Test-Driven Development), which increased code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requirements, ensuring maintainability and extendibility.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real-time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reducing manual testing efforts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implement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decouple functionalities into independently deployable services, increasing development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best practices to safeguard data integrity and sensitivity during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Discovered and resolved performance bottlenecks in existing applications by optimizing SQL queries and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in web applications,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A/B testing frameworks for feature releases, boosting user metrics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UI/UX design revisions, aligning technical direction with user-centered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achieving a 90%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processes, reducing deployment times by 40% through automation and dockerization.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