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designing, developing, and maintaining scalable web applications. Proficient in Java, Spring Boot, RESTful APIs, and cloud technologies. Experience includes leading teams in Agile environments, automating deployments using Jenkins, and enhancing code quality through rigorous JUnit testing. Adept at leveraging modern frameworks and libraries such as Angular, React, and Kubernetes to deliver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consumed by multi-platform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efficient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integration and delivery, which reduced deployment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to enhance code reliability and maintainability, achieving a 40% reduction in critical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software engineering principles, fostering professional growth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web applications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revamp legacy systems, resulting in a modernized codebase that aligns with current technology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system performance and identify optimization opportunities.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50% increase in test coverage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and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thousands of concurrent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to enhance data retrieval times, leading to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 across browsers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reliable cloud-based application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methodologies; participated in sprint planning and retrospectives to ensure continuous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quality and performance of both back-end and front-end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standard coding practices and documentation routines that heightened team efficiency and project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interaction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implement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front-end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enabling real-time data handling and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reviews to uphold code quality,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efficient data models and queries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workflows and reducing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solutions, achieving a 30% increase in application efficiency. Successfully delivered over 15 projects within tight deadlines, reflecting strong project management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Django, Flask,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 SonarQube,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