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backend engineer with over 11 years of experience specializing in Docker, Redis, and event-driven architectures. Proficient in building resilient, scalable systems that leverage AI and distributed technologies to meet demanding operational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Strengthened robustness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multi-tenant scalability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Evolved system capabilities for production-grade environments,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integrity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security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agent features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and orchestration logic.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lifecycle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ephemeral Docker workers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concurrency controls to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tenant boundaries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security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effective replay and recovery mechanisms in distributed workflows to guarantee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balancing scalability, cost, and resilience in systems under real-world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collaboration to ensure alignment between development and operational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pipelines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distributed tracing, improving observability across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proactive measures to identify and mitigate potential system failures before occurrence.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mentoring junior engineers on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 efficiency and lifecycle management for multi-tenant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message brokers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event-driven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communication between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Converted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architectures, promoting modular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producing high-quality, production-ready software by participating in design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and optimized system performance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junior developers on achieving performance in distributed architectures and security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CI/CD pipelines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coding standards and rapid deployment.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backend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applications,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towards cloud architectures, specifically targeting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high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continuous integration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faster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code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enhance feature sets in existing products, focusing on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architectural discussions on improving system performance and handling failure modes.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JavaScript, Swift,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Django, Flask, Express, TensorFlow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Redis Streams,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Postman, Selenium,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OpenTelemetry, Prometheus, Grafana, Terraform,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