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designing, developing, and maintaining robust applications. Proficient in multiple programming languages, frameworks, and tools, including Java/Kotlin, Node.js, AWS, React, and PostgreSQL. Strong background in microservices architecture, cloud computing, continuous integration, and agile methodologies. Proven ability to innovate and implement software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seamless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resources efficiently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high availability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backed systems, achieving a 40% reduction in query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 with a responsive design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leading to simplified deployment and management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robust testing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frameworks, achieving a 95% automation rate in testing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code reviews and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practicing Scrum, resulting in a highly effective workflow that accelerated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which ensured application stability with each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investigated and implemented new technologies to enhance system performance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performance optimizations and code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cloud-native application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enabling cost-effective scalability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custom authentication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secure application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optimized data retrieval and storage solutions for user-related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layouts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a monolithic application to a microservices architecture, improving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caching, leading to a 25%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regression scenarios, ensuring product quality across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improve data fetching efficiency. Enhanced user interactions through intuitive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for unit and integration testing during the development cycle, achieving a 90% code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for a mobile-first campaign leveraging responsive design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SPA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Skilled in writing complex SQL queries for reporting and optimizing data operations, serving insights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HTML/CSS,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Postman, Selenium, Cypress,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