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experience in developing scalable applications using JavaScript, React, Node.js, and Python. Proven expertise in modern web technologies as well as significant experience with Agile methodologies. Strong background in testing frameworks, CI/CD pipelines, and deploying applications using Docker and Kubernetes. Demonstrated ability to take the lead in software projects, optimizing performance and ensuring high-quality deliverables in dynamic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load times by optimizing component render behavior.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API integrations with third-party services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codebases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maintainability and type safety across large codebases.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to streamline deployment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managed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comprehensive testing suites, increasing code coverage to 90%.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mentored junior developers in best practices surrounding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understand requirements, translating them into technical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backend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detailed documentation and maintained clear communication channels with team members and stakeholders alike.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optimized cloud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reliability and uptime across critical application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and cross-browser compatibility.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 management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data flow across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integration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querying to enhance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unit testing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Capybara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high-quality code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 an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 participating in daily scrums and sprint planning, which enhanced team productivity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the performance of data-intensive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 authentication and authorization protocols within the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development processes by integrating code linting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ESLint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Prettier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CI/CD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single-page applications (SPAs)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faster rendering times and improved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pair programming sessions with peers to cultivate collaborative coding practices and improve team output.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Responsible for developing a RESTful API to facilitate interactions between front-end and back-end systems, which handled thousands of requests per day.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Researched and introduced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a backend solution, which reduced server costs by eliminating the need for traditional servers.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Troubleshot and debugged existing production issues using collaborative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Sentry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monitor application health.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major system overhaul that increased user engagement by 50% through significant UI/UX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Ruby,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Vue.js, Angular, Svelte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Django, Flask, Ruby on Rails,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CircleCI, Jenkins,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Cypress, Selenium,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