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web applications using Java, Spring Boot, and React. Proven expertise in backend development, microservices architecture, and cloud technologies. Strong experience in creating complex RESTful APIs and integrating third-party services. Skilled in unit testing and test-driven development practices. Passionate about delivering high-quality software solutions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reactive programming principles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improve performance and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Project Reactor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efficient RESTful APIs that integrated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translating business requirements into technical specifications and actionable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application architecture,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application response times for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architecture, API specifications, and deployment processes to ensure maintainability and ease of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to support growing user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user-friendly designs in adherence to UX/UI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extend application functionalities, improving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and management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robustness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increase in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daily stand-ups and sprint planning to deliver features on time and with high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solutions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emerging technologies and industry trends to ensure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full-stack architecture of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an efficient data retrieval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API connections for data flow, ensuring a smooth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(JSON Web Tokens) to secure web applications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discussions to promote clean coding practices and effective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implementing caching strategies and optimizing database queries, reducing loading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