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developing scalable web applications across diverse domains. Proficient in modern programming languages and frameworks, with a strong emphasis on delivering high-quality software through rigorous testing methods. Adept at collaborating with cross-functional teams enhancing software performance and ensuring robust architecture through agile methodologies and effective use of CI/CD tools.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contributing to enhanced performance and reduced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user engagement through optimized UI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integration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unit testing initiatives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performance by identifying and fixing bugs prior to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cloud-based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scalability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deploying CI/CD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accelerate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facilitating efficient deployment and management of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capabilities, enhancing application responsiveness and data retrieval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sessions, fostering knowledge sharing and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regression issues and improving overall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for system architecture and APIs,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clear communication of software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MVC,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for consistent data persistence and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functionalities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through responsive design and component-driven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application scalability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SQL databases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for various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procedures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high-level quality assurance throughout development stages.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efficient collaborative development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data-driven application, enhancing integration between front-end and back-end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improving data caching mechanisms, resulting in faster response times for user requests.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high-performance customer-facing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design, development, and deployment of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backend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web application accessibility and performance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across multiple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effective collaboration and tracking of changes within project codebases.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integration testing for new features, identifying issues early in the development phase, which increased overall application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refactoring efforts in existing codebases, improving readability and reducing technical debt, which resulted in a more maintainable code structure. Achieved successful delivery of over 15 major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HTML, CSS,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Express.js, Vue.js,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