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designing, implementing, and maintaining scalable applications. Proven expertise in leveraging technologies such as Java, Spring Boot, Microservices, Docker, and Kubernetes to deliver high-quality solutions that meet client needs. Adept at employing REST APIs, SQL, and NoSQL databases to optimize system performance. Strong knowledge of testing frameworks, CI/CD processes, and agile methodologies, driving project success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communication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query time and ensuring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migrate legacy systems to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comprehensive code reviews and provided mentorship to junior developers,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the codebase and adherence to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endpoints function as expected under various conditions and 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daily stand-ups, contributing to a collaborative work environment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efficient data storage and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development of dynamic user interfaces guided by application state and props.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applications to cloud services, optimizing budget and performance via AWS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provided guidance on best practices, ensuring coding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improving existing codebases by refactoring for performance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applying design patterns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regression protection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API endpoints and application architecture, facilitating better team communication and project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customer service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functionality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that facilitated data exchange between client applications and backend processes, increasing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the front end of client-facing dashboards, enhancing user interaction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under heavy loads, ensuring high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coding standards and guidelines that improved code quality across projects, fostering a more disciplined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load times by optimizing resource management and implementing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