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software development, specializing in backend and web applications. Proven ability to lead projects, optimize performance, and implement robust testing strategies. Experienced in a wide range of programming languages and tools including Python, Django, React, and cloud technologies. Adept at delivering high-quality code and utilizing best practices to achieve team and project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functionality and reducing dependency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to design and implement a scalable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focused on cost-efficient deployment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reviews and refactoring techniques, utilizing profiling tools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lower than 20% and improving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seamless integration for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security best practices in application development, ensuring compliance with industry regulations.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project workflows and documentation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stability and high-quality standards before production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by over 80%.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server-side applications focused on data processing and analysis, aligning with business requirements and user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Identified system bottlenecks and 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multi-tenant SaaS application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serving over 300 enterprises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OAuth and JWT for secure RESTful API access, enhancing the security framework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microservices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scalability and maintainability in feature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database architecture redesign, optimizing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improve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extensive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test coverage metric of 90% for critical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to refine processes and ensure timely delivery of product increments.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scripts and configuration management for application updates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instances.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for data analysis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reporting process for business intelligence.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for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quality and stability pre-release.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define features and functionality for customer-facing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cross-functional team to deliver a transition project with a legacy codebase, ultimately reducing technical debt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debugging and optimization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applications, enhancing user satisfaction via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Transitioned legacy systems to cloud-based solutions, resulting in a reduced infrastructure footprint and cost savings of approximately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Go, Java,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Selenium, JUnit, pytest-cov,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