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implementing, and optimizing software solutions using a variety of technologies. Highly proficient in Java, Spring, Microservices, and cloud-based technologies, complemented by a strong foundation in database management with PostgreSQL and MongoDB. Demonstrated ability to lead project lifecycles from inception to deployment while ensuring high standards of quality through rigorous unit testing and integration processes. Committed to continuous improvement and harnessing the latest technologies to drive innovation and efficiency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interoperability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applications,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responsive design and interactive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efficiency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gather requirements and translate them into technical specifications while maintaining development schedules.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data reliability and accessibility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into application architecture, leveraging functionalities such as EC2 and S3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code practices and conducted code reviews to maintain high coding standards and minimize defects in final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efficient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RESTful APIs, improving the functionality and breadth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middleware 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while ensuring timely delivery of features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optimizing complex queries for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increasing code coverage and reducing regression bugs through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CI/CD pipelines to streamline development workflows and increase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initiatives, promoting best practices and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backend support for client-facing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robust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user interface and interaction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across a variety of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revisions efficiently and collaborating with team members on features and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EC2 instances, significantly improving resource management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discussions and product improvement strategies, leading to several successful iterations of key features, achieving a 25% satisfaction increase among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