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software development, specializing in healthcare technology. Proven expertise in developing scalable applications, leveraging modern frameworks, and enhancing system workflows. Proficient in Java, Spring Boot, RESTful API development, microservices architecture, and cloud-based solutions. Strong background in unit testing and quality assurance, ensuring robust software delivery.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a comprehensive suite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deployment, significantly improving system flexibility.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integration with third-party healthcare systems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enhanced data exchange.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applications to a modern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cloud-based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resource usage and reducing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decreased testing time by 30% and improved code quality across multiple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system architecture and design for new healthcare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UML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clear documentation.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through rigorous profiling and optimization, utilizing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JProfiler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VisualVM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insightful analysis.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front-end technologies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 responsive user experience across various platforms and devices.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CI, streamlining deployment processes and improving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coding practices and design patterns within the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ecosystem, fostering a culture of high-quality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Successfully coordinated database schema transformations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evolving application needs, ensuring data consistency and integrity.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architecture discussions to craft scalable solutions that align with business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robust backend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healthcare applications, leading to improved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complex SQL queries and managed database functionalities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application performance and data retrieval.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unit testing services, significantly increasing test coverage by automating the testing process.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architecture to enable efficient data exchange over the network, enhancing inter-system communication.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simplifying database interactions and improving code maintainability within the development lifecycle.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user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responsive design and optimal user experience on web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the deployment of applications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Microsoft 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configuring services to meet performance and security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Agile methodologies within the team, contributing to efficient project delivery and stakeholder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features for enterprise loan origination software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application efficiency across user activities.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based tests, ensuring software reliability and catching bugs early in the development cycle.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maintaining codebase integrity and facilitating collaborative development across multiple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managed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WordPress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sites for company marketing, enhancing online presence and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Delivered presentations on emerging technologies and frameworks to enhance development practices within the organization.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Automated deployment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reducing manual efforts and errors during the release cycle. Increased deployment frequency by 50%.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Spring Boot, Hibernate, React,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Serverless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JMeter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 SOAP, GraphQL, JSON, XML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