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building robust applications using Java, Spring, and Microservices. Strong expertise in cloud computing with AWS and containerization using Docker and Kubernetes. Passionate about agile methodologies and delivering high-quality software through rigorous testing practices and collaborative team environments. Adept at working with diverse tech stacks and driving projects to successful completion.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improving release cycles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backend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data access and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serverless applications, optimizing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95% code coverage and increasing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with front-end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in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following Agile methodologies, ensuring best coding practices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wrote complex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using modern frameworks and best practices, helping to enhance team proficiency.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logging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monitoring and debugging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refactoring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code, resulting in a significant reduction of processing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built scalable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robust solutions for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by refactoring code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persistence, reducing database access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development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version control management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enabling better integration between services and front-end applications built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reliability prior to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performance by up to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team stand-ups and sprint planning sessions, promoting agile practices and transparency during development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reporting dashboards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critical insights into application performance and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user-centric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tech stacks, ensuring seamless transitions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product managers to translate business needs into technical requirements, improving project alignment and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clear, maintainable code and contributed to documentation, improving onboarding processes for new engineers.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environment consistency during development and deployment phases, enhancing team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from monolithic applications to microservices architecture, optimizing server utilization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multiple projects simultaneously, showcasing the ability to manage competing deadlines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Scaled applications to handle a 50% increase in user load without performance degradation.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Ruby,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