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developing scalable software applications. Proficient in a diverse set of technologies including Java, Spring, Microservices, and Cloud Computing. Proven track record of leading software development teams and delivering high-quality software solutions. Adept in full software development lifecycle (SDLC) methodologies, employing DevOps practices to enhance project delivery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scalable, high-performance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the application responsiveness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workflows and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thus improving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cloud-native architectures using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ensuring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throughout the development cycle for continuous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interaction between various system components and client-side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setting up CI/CD pipelines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and safer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to facilitate database access, optimizing database interactions and increasing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and efficient working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performance, implementing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speed and reduce server load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cross-platform mobile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improved user experience, thereby increasing user retention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for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solutions and configured database replication for high availability and disaster recovery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including OAuth2 and JWT for secure user authentication and authorization processes in the web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and message brokering, improving system resilience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load balancing and service discovery, significantly enhancing system efficiency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during development, ensuring quality assurance and performance benchmarks were met consistently.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 and created architecture diagrams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Lucidchart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guide future development and system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sprints and retrospectives, actively contributing to team discussions focused on continuous improvement and refactoring.],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:[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]}}}  // HIDDEN  END of  Experience Third format/structure elements  }_TAM_KEY_0,    |   _TAM_KEY_1   |    _TAM_KEY_2   |    _TAM_KEY_3  ,    |   _TAM_KEY_4    |   / _TAM_KEY_5   |    _TAM_KEY_6    |   _TAM_KEY_7ef __             //*~                //                    //                 //                   //          __ // //                  //        /_TAM_KEY_8  |  //           ___,    |  |     [_~__~}   //                                                       || ://   _TAM_KEY_9  | __(_a~A~a    |__ _TAM_KEY_10  |[[_XL_TAM_KEY_11_a    |: _TAM_KEY_12    | __)   | :: 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Second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 // provides extracted experience-related content using this format only || applicable to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+                        /                            |TAM_KEY_20  | } //__  | 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Micronaut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optimization to handle high transaction volumes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interoperability with third-party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from monolithic applications to microservices architecture, employing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management of microservices.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logging and monitoring, which improved issue resolution time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production systems during critical outages, ensuring minimal downtime and impacting customer service.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testing strategies, resulting in a 20% increase in application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OpenShift,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