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in designing, developing, and implementing high-performance web applications. Expertise in leveraging cutting-edge technologies and frameworks including Java, Spring Boot, and Angular to deliver scalable and maintainable solutions. Adept at working collaboratively with multidisciplinary teams to drive project success and enhance system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architect and implement robust microservices, improving application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responsive design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integrating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accessibility for client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streamlined deployments and reducing release time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containerize applications, enhancing scaling and deployment consistency.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software delivery with minimal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UX/UI designers to develop user-friendly interfaces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higher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code reviews, fostering a culture of continuous improvement within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database management across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optimal performance in application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best coding practices, leading to overall team skill enhancement.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Used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cloud-based applications, cutting infrastructure costs and optimizing resource usage.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following best coding practices and design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libraries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functionality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design and optimization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performance improvements for data-heavy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Splunk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proactive issue detection and resolution.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testing processes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browser automation, improving the testing cycle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development teams, adapting to changing requirements and contributing to the overall team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Consistently delivered high-quality code while adhering to software development life cycle (SDLC)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front-end and back-end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seamless application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Familiarized with cloud services, primarily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hosting and deploying services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knowledge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ful web services, creating solutions that effectively handled data transactions.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ensuring adherence to company standards and best practices, improving quality assurance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automated testing scripts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part of quality assurance efforts, resulting in 30% fewer post-deployment defects.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Incorporated Agile methodologies resulting in quicker project turnaround and better team collaboration within 2 years, developing over 15 high-impact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jQuery,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 GitLab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