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designing, developing, and implementing scalable web applications. Proficient in a wide range of technologies including Java, Spring, RESTful APIs, and Microservices architecture. Expertise in creating user-centric solutions that enhance functionality and performance. Proven track record of improving system efficiency and reliability through rigorous testing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and optimized existing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interaction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for better scalability and maintainability,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simplified the deployment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sprint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existing applications, enhancing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enforced coding standards, maintaining high code quality and reducing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and scaling applications, reducing operational costs by an estimated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project updates and collaborated with stakeholders to ensure alignment on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real-time data analysis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actionable insights and visualization.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increasing customer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streamlining the development process and reducing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release cycles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on existing codebases using profiling tools, achieving significant reduction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applications to modern Java-based platforms,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architectural discussions to enhance the overall system architecture, reducing complexity and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and mentoring for junior developers, fostering a culture of continuous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SQL query optimization and database indexing, leading to a 15% increase in query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coverage and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deployment confidence with a successful rollout rate of over 90%.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Microsoft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