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maintaining scalable applications using modern frameworks and languages. Proven ability to enhance application performance and optimize testing strategies emphasizing CI/CD and agile methodologies. Adept in collaborating with cross-functional teams to deliver innovative solutions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for seamless integration with external services, employing security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managing EC2 instances and leveraging S3 for scalable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processes, improving build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enhancements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business needs into technical specifications, focusing on practical and user-oriented design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coding practices and documentation, ensuring consistency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streamlining server-side logic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significant drop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into the software development life cycle, regularly participating in sprints and retrospectives to improve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collaborative code management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documentation for APIs and system architectures, promoting transparency and ease of understanding for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implement APIs with a strong focus on security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integration downtime by creating a robust integration strategy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and optimized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experiences through responsive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site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cutting-edge technologies, assessing their business value and planning necessary adjustments.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infrastructure as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deployment cycles and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developers, establishing a knowledge-sharing culture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99.9% system uptime through proactive maintenance and optimization of critical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