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11+ years of expertise in building high-performance frontend applications using React, TypeScript, and modern tooling. Adept at developing robust backend solutions with a strong understanding of APIs and database interactions. Possess a product-centric mindset that drives solutions for real user problems and excels in dynamic environments. Proven record of leading technical projects and mentoring junior developers. Strong communication skills with a collaborative approach to problem-solving. Passionate about performance optimization, accessibility, and responsive design.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frontend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incorporating component architecture for enhanced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and optimized backend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API interactions with databases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the implementation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end-to-end testing, increasing test coverage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collaborative learning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local development, streamlining the onboarding process for new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derive user-centric design principles enhancing usability based on user feedback.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web performance through techniques like lazy loading and bundling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Enzyme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testing, automating tests to ensure reliability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accessibility of applications by adhering to WCAG guidelines, enhancing the overall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integrated RESTful APIs to facilitate communication between frontend and backend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promote code quality and knowledge sharing across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UI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backend developers to create and consume APIs, ensuring seamless data flow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performance optimization strategies, implementing responsive design practices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integration and unit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bugs in production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styling components, enhancing the maintainability of CSS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technical discussions to improve the architecture of legacy codebases, transitioning to modern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migration of applications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services like S3 and EC2 for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cross-browser functionality and user-friendly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an agile environment, utilizing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management and sprint planning.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features using token-based authentication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database efficiency by optimizing queries and using ORM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Sequelize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services and APIs, improving application modularity and separation of concerns.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delivering a project under tight deadlines, contributing to the release of an MVP to market within 6 months.1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TypeScript, JavaScript,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PostgreSQL, MongoDB, REST APIs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Optimization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Cypress, Mocha, Chai, Webpack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Deployment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Git, CI/CD, AWS,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Performance &amp; Best Practices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Accessibility, SEO, Responsive Design, SSR, Webpack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