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comprehensive experience in architecting, designing, and implementing robust software solutions. Proficient in developing microservices using Java, Spring Boot, and Hibernate, with a solid background in cloud technologies such as AWS. Possesses a strong knowledge of relational databases, RESTful APIs, and agile methodologies. Proven track record of leading cross-functional teams and optimizing software development processes to deliver high-quality applications. Passionate about adopting cutting-edge technologies and best practices to drive innovation and efficiency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modularity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with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scalability by leveraging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microservices architecture,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retrieval, ensuring robust data management practices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automate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enhancing team proficiency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visibility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improving team collaboration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user experience through efficient backend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to decompose monolithic applications, enhancing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EC2, S3, and RDS to enhance system robustness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development lifecycle,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version control and build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proper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documentation for system architecture and APIs, improving onboarding and knowledge sharing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effectively, participating in daily stand-ups, retrospectives, and sprint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UI/UX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Agile teams to enhance product features and functionality through regular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robust collaboration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guaranteeing software quality adherence.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mapping to streamline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optimization strategies, resulting in a more fluid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