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professional experience in designing, developing, and maintaining high-performance applications. Proficient in utilizing advanced programming languages and frameworks to solve complex problems. Strong background in software development lifecycle (SDLC), API integration, and robust testing methodologies. Experienced in working with cross-functional teams and delivering scalable software solutions to meet business requirements promptly.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high availability and load balanced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ensuring seamless user interaction and data handling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resulting in efficient deployment and management of services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quality and increasing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application architecture, leading to a focused development process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development workflow and reducing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an environment of continuous improvement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libraries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reusability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data retrieval speed, contributing to a significant increase in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to ensure continuous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web functionalities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components with specific focus 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service integration with third-party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projects for handling complex data structures, optimizing data processing and storage solutions for better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frameworks, enhancing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rich front-end applications, enhancing user interfaces and client-side functionalities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team collaboration and project management during development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stack development of various applications, maintaining focus on best practices for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and migrating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performance and reliability in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exchange between different applications and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 tools, leading to shortened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troubleshooting and fixing bugs efficiently in both the application and server-level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met project deadlines while developing over 60+ feature enhancements, demonstrating commitment to meeting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ASP.NET, Django,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Travis 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