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11 years of extensive experience in software development, specializing in building scalable applications using Java, Node.js, and React. Proven track record of delivering high-quality software solutions in dynamic environments. Expertise in API design, microservices architecture, and cloud platforms. Skilled in leveraging modern tools and technologies to enhance performance and reliability of applications. Strong commitment to continuous improvement through testing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monolithic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deployment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integration and functionality for client-facing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and continuous integration, fostering an environment of collaboration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uptime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and responsive user interfaces, improving user engagement and satisfaction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code quality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industry standards and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RESTful services and JSON data formats to exchange data between backend services and client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reducing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reductions in server costs and improving scalability for on-demand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meet business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deployment flexibility and reduced time to 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executed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 coverage and reducing bug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ensuring alignment with best security practices and performance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build and deployment processes, increasing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mentoring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best coding practices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 patterns, fostering team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application usability through consistent UI/UX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a high-traffic web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new features and functionality to meet business needs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for client-side and server-side communication, improving integration and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applications by incorporating feedback from users, leading to improved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systems migration projects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processes and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loading times by 40% through code optimization and implementing caching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Angular, Vue.js, Django,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ORM</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Hibernate, Redis, DynamoDB,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JIRA, Git, Maven, Gradle,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Jenkins, Travis CI, CircleCI,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