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full-stack web applications. Proven expertise in implementing robust systems using technologies like Java, Spring Boot, React, and AWS. Strong background in developing high-performance applications and applying best practices in software design and testing. Skilled in working in Agile environments and leveraging CI/CD tools for automated deployment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large-scale distributed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several applications, promoting modular deployment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single-page applications, improving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and retrieval, optimizing storage costs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improving application responsiveness and reducing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daily stand-ups, and ensuring timely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knowledge transfer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design patterns, enhancing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server-side applications, increasing scalability and maintainability of the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fostering a microservices architecture and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team collaboration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state management is efficient and scalable.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enhancing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 in coding.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ensuring seamless data exchange between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Services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optimization, ensuring applications met high standards of operational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optimize applications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of 5 developers, tracking project milestones and ensuring timely completion of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Spring Boot,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WebSocket, gRPC, SOAP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