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full-stack development, specializing in Java, Spring, and SQL technologies. Proven expertise in designing, building, and maintaining scalable applications within Agile environments. Adept at enhancing system performance and implementing best practices in software engineering. Possesses a methodical approach to problem-solving, combined with an extensive proficiency in a broad range of programming languages, frameworks, and databases. Seeking to leverage my skills in a challenging role that encourages innovation and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retrieval and manipulation, enhancing integration with front-end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established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facilitating a 25% reduction in code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robust testing environment and reduced time-to-deployment.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promoting rapid iteration.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computing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hosting, achieving scalability and expedited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effectively communicating project milestones and addressing software issues promptly.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caching solutions, resulting in enhanced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design principles, fostering skill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contributing to the design of new system components and enhancing overall system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full-stack development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delivering high-quality solutions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prioritizing responsiveness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developed REST APIs, optimizing backend services and integrating seamlessly with various front-end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simplifying database interactions and improving development efficiency from design to implementation.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software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reliability and performance of applications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a robust code lifecycle and facilitating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database optimization and query performance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increased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architectural patterns such as MVC and microservice architecture to enhance code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contributing to sprint planning and retrospectives to enhance team processes and software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incorporating MVC architecture to improve code organization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asynchronous programming techniques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enhanced performance of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Collaboratively deployed applications to cloud platforms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deployment processes and improving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modeling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storage solutions and enhancing applications' performance capacity.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logging and monitoring through integration with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valuable insights into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HTML/CSS,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 Express, Bootstrap,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IBM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