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architecting, developing, and deploying scalable and reliable software solutions. Expertise in leveraging cutting-edge technologies and tools, including Java, Spring, AWS, and Docker, to enhance application performance and deliver high-quality results. Adept at guiding teams through the entire software development lifecycle— from requirements analysis to deployment and maintenance.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reducing delivery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RESTful APIs to improve system integration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compliance with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applications to cloud-based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40% and facilitating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scalable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enhancement in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develop data-centric applications, leveraging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errors and streamlining the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methodologies, fostering a culture of quality and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facilitating sprint planning, stand-ups, and retrospectives to ensure timely delivery of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customer meetings to gather requirements and provide technical insights; translating client needs into actionable development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speed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database layer.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 e-commerce platform, enhancing user experience and retention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designs, ensuring cross-browser compatibility and accessibility standards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within the applications using OAuth2 for authentication and SSL/TLS for encryption-level communications.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which significantly improved application performance by reducing response times by approximately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software solutions focused on performance and reliability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increasing client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collaboration efforts with QA teams implementing testing automation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50% reduction in manual testing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 and improve operational efficiency.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 were also achieved during this tenure.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pipelines and ETL processes that streamlined data analytics efforts using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Involved in adopting big data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