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hands-on experience in developing robust applications and systems using diverse technologies and frameworks including Java, Spring, and microservices architecture. Proven ability to lead development teams to create scalable solutions and implement automated testing strategies. Expertise in Agile methodologies, CI/CD pipelines, and cloud services, adept at enhancing software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critical application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cloud-native microservices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metrics and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rollback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achieving high availability and easy scalability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and sprint retrospectives to enhance team communication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storage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real-time insights into application performance and alerting for system anomalies.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focusing on best coding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providing constructive feedback that led to better code quality and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 traffic features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reduction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an improved overall architecture of the application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automated testing, ensuring robust quality assurance across the application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which expanded application capabilities and user engagement through custom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designs and processes, ensuring maintainability and knowledge transfer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cycles, contributing to planning and estimation of sprints, leading to on-time project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custom logging solution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troubleshooting and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backend development for dynamic web applications, enhancing real-time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optimized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responsive application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layers, significantly reducing database load and enhancing application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transition to a microservices architecture, improving system modularity and service decoupling.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troubleshooting and debugging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validation.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Collabored with frontend and backend teams to ensure integration consistency, leading to cohesive end-user experiences. Managed project timelines effectively, leading to the successful launch of three major product releases within 18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