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and implementing scalable applications. Adept in leveraging modern frameworks and cloud technologies to enhance system performance and user experience. Proven track record of leading teams and delivering complex projects on time, with a strong emphasis on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integration with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significantly optimizing resource allocation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identified bottlenecks and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responsiveness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testing team to implement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simplification of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discussions focusing on cloud-native solutions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industry-standard practices and conducting regular security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resulting in faster data retrieval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gather requirements and provide technical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technical debt by refactoring legacy codebases and adopting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a large-scale distributed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to improve software quality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manual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architecture, improving deployment flexibility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software requirements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among development teams and streamlining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by introducing automated build tools and deployment strategies, leading to a 20% reduction in release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