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high-quality and scalable applications. Proficient in a wide range of technologies, including Java, Spring Boot, and React, with strong experience in leading teams, developing robust solutions, and optimizing code for performance and scalability. Adept at using modern testing frameworks to ensure software reliability. Proven track record in collaborating with cross-functional teams to deliver innovative solutions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experience and streamline front-end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persistence across various applications, optimizing data access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automate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and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robust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coverage and reducing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 improving application performance by 40% by incorporating efficient algorithms and data 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architecture design, and modern software development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enhancing collaboration between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coding standards and ensure high-quality outputs.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ensuring seamless database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performance,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extensively to ensure comprehensive testing of new features and maintenance of existing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 planning, retrospectives, and daily stand-ups for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processes and reducing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technical documentation for APIs and applications to support onboarding and project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availability and performance under significant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third-party APIs to expand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retrieval and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including input validation and output encoding to safeguard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participating in daily scrums and sprint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team members on company processes and software lifecycle best practices, enhancing team capabilities. As a result, on-boarding time was reduced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