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implementing robust software solutions across various industries. Proven expertise in Java, Spring Boot, RESTful APIs, and AWS cloud services. Proficient in full software development lifecycle, from requirements gathering to deployment, with a strong focus on performance optimization and user experience. Adept at utilizing Docker, Kubernetes, and CI/CD pipelines to streamline development processes and ensure high-quality deliverables. Enthusiastic about applying best practices in coding, automated testing, and Agile methodologies to create innovative solutions that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scalability, supporting thousands of concurrent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conducting code reviews and implementing best practices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scalable applications,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unit testing, resulting in over 90% code coverage and enhanced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 and improving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key applications, achieving a 30% improvement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design sessions, contributing to decisions around microservices and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requirements, ensuring alignment with business goals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an environment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meet various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application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and dynamic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improve application usability based on user feedback and consultations.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data retrieval efficiency and reducing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visibility into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team in the adoption of Agile methodology, leading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API development and integration with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proper code management and collaboration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a high standard of code quality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high-impact projects on time and within budget, contributing to a significant increase in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