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and engineering. Demonstrated proficiency with a diverse tech stack including Java, Spring Boot, Angular, and AWS. Skilled in designing, implementing, and optimizing system architectures, ensuring high performance and scalability. Adept in Agile methodologies and CI/CD practices, contributing to over 90% improvement in deployment efficiency within teams. Proven ability in leading projects and mentoring junior developers while delivering on complex technical solutions. Always eager to leverage new technologies to solve engineering challenges and enhance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lifecycle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 improving user interaction and reducing load times by optimizing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improvement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over 98%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roadmaps and client communications, fostering a transparent work environment and improving client satisfaction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enhancing team performance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analysis, and visualization in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multi-tier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client-focused solution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during application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software requirements, significantly reducing time-to-market by aligning development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utilizing tools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and facilitated API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architecture,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codebases, reporting measurable decreases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promoting best practices and elevating team skills in the broader technology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web applications, contributing to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and implementation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infrastructure, enhancing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migrations from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ensuring minimal downtime and data loss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modules with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15% reduction in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10+ new engineers on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onboarding efficiency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