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scalable software solutions. Proficient in evaluating technical requirements and delivering high-quality software applications using a wide array of tools and technologies. Skilled in Java, Spring Boot, Microservices, and RESTful APIs with a strong understanding of front-end technologies such as JavaScript, React, and HTML5. Proven track record of enhancing application functionality and performance while ensuring optimal testing processes and methodologies are followed.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ensuring high performance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complex RESTful APIs for seamless connectivity with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build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optimizing deployment workflows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30% through efficient code refactoring and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application requirements and improve user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the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troubleshooting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offered mentorship to junior developers, fostering skill development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implementing effective branch management strategies to streamline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MVC architecture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enabling client-server communication and improving data retrieval times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production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modeling and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application capabilities and expanding user functionality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Auth0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user authentication and authorization processes, ensuring secure access to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engaging in sprint planning and retrospectives to accelerate feature delivery and enhance project visibility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comprehensive technical documentation for software components and deployment strategies, facilitating onboarding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software development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enterprise-level applications, adhering to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and integrated them into legacy applications to enhance system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Experience in configuring and managing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experience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reviews, contributing insights and solutions for various software architecture challenges.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Efficiently communicated with stakeholders to gather requirements and provide development updates, enhancing project alignment. In this role, I was part of an Agile development team, contributing to the successful delivery of 15+ software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DevOps, CI/CD,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