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Proficient in React, TypeScript, Python, and Django. Strong background in building scalable SaaS applications and optimizing billing systems for improved analytics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technical implementation of RCM initiatives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 the architecture decisions for scaling RCM operations, focusing on automation to improve billing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tooling for automated eligibility verification,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analytics frameworks to ensure visibility into billing activities, prioritizing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encourage best practices in code reviews and technical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 with functional teams, including Product and Finance, to align on billing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actively in sprint planning and retrospectives to refine team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 enhancements to the billing system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 complex projects, translating product ideas into actionable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 testing and performance improvements on existing applications, enhancing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cross-team collaboration to implement sweeping changes across the platform.</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development of key features within billing systems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performance testing, and automated deployment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reliability and scalability of application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design and optimization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efficiencies in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refine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rapid and reliable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 plans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confidence.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manage workflow and deliverables, participating in daily standups and planning meetings.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projects to unify data across operations and technical teams.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client-side performance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and server components supporting billing operations, enhancing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in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client communications and data exchange.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evaluations and optimizations that reduced loading times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migrations to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implement testing protocols, ensuring high-quality code.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Java, SQL,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Django, Flask, Express,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PyTest,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Bitbucket, Jira, Confluence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