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designing, developing, and deploying scalable web applications. Proven expertise in working with modern frameworks and technologies including Java, Spring Boot, RESTful APIs, and Microservices architecture. Strong background in software testing and proficiency in CI/CD pipelines, resulting in improved code quality and reduced deployment times.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enterprise-grade application, ensuring high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interactions between software components and the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optimizing SQL queries and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achieving significant reduction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the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quality by identifying and fixing bugs early in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implement best practices in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ensuring smooth and reproducible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infrastructure costs and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and security by conducting performance analysis and code reviews along with vulnerability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and retrospectives, to continuously improve team productivity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modern front-end technologies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REST APIs to enable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efficiency in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containers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better resource management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mentorship for junior developers, fostering a culture of knowledge sharing and continuous improvement in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and optimized the queries to enhance server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extensively to the software development lifecycle using Agile methodologies, resulting in improved project delivery timelines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AWS CloudWatch to track application health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maintaining 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enhance application capabilities, enabling new user functionalities and improving overall system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code output and robustness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translate designs into functional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that included requirements gathering, sprint planning, and retrospectives to enhance overall team dynamics and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application load times through effective caching strategies and optimizing backend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JPA,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Maven,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Apache Kafka, REST,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