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software solutions using a diverse tech stack including Java, Node.js, React, AWS, and Kubernetes. Proven track record of leading software projects from conception to deployment, ensuring high quality through comprehensive testing using JUnit, Selenium, and Cypress. Adept at collaborating with cross-functional teams to deliver innovative products with an emphasis 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to build a scalable cloud infrastructure for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system downtime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team of developers to migrate legacy systems to microservices architecture, improving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UI/UX designers to create responsive web designs, resulting in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query performance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on best practices and coding standards,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architecture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interaction and improving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Agile ceremonies, contributing to sprint planning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functionality in applications, enhancing data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stakeholders to gather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through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reducing response times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code reviews and provided constructive feedback, promoting coding best practices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maintaining high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migrating legacy systems to cloud-native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resulting in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the front-end team to create dynamic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Ensured data security and integrity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development of libraries for reusable UI components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application performance, accomplishing a 15% increase in load speed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