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diverse experience in software development, specializing in microservices architecture, RESTful APIs, and cloud-based solutions. Proficient in multiple programming languages and frameworks with proven expertise in the entire software development lifecycle, from concept through delivery and support. Adept at collaborating with cross-functional teams to improve system performance and enhance user experiences. Strong focus on testing methodologies and applying best practices to deliver robust and scalable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applications to improve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client-side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development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interfaces and experience while ensuring responsiveness across various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testing and 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deployment efficiency and reducing code integration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 and translated them into technical specifications, aligning development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database solutions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query performance and data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Agile methodologies, actively participating in sprint planning, daily stand-ups, and retrospectives for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architecture and design decisions for future reference and onboarding new developers, ensuring knowledge transfer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 availability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refactoring legacy code and adopting modern frameworks, resulting in a more maintainable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coding practices and testing strategies, fostering a culture of technical excellence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multi-tier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system scalability and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application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mobile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application reach to mobile users while maintaining a unified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functionality and performance, contributing to high software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operated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stored procedures and indexing for performance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software solutions within Agile frameworks, prioritizing customer satisfaction and timely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ensuring consistency across development, testing,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continuous integration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quicker feedback loops and enhancing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several significant software projects during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various third-party APIs enhancing application functionalities and providing richer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data integrity and performance requirements were met.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tests and conducted code reviews to enforce quality standards, improving the overall team code quality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weekly sprints and release planning meetings, aiding in maintaining project timelines and resource allocation for tasks, resulting in efficient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of 5 developers in creating a high-traffic e-commerce platform, achieving a 30% increase in user engagement and sales.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C#,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Flask, Angular,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Travis CI,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