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software development and project leadership. Expertise in building scalable applications using modern technologies including Java, Node.js, React, and AWS. Strong adeptness in architecting system designs, implementing comprehensive testing strategies, and optimizing performance. Proven track record in delivering high-quality code and leading teams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high-traffic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integrations and data exchanges.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rapid deployment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advancing the code quality and reducing bugs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database schemas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for performance with complex queries and indexing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to drive product development cycles in Agile environments,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metrics and 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minimize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optimized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service management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standards and effective debugging techniques using modern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interactions and client engagement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sessions to foster quality coding practices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extensively to the development of an e-commerce platform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backend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various front-end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navigation and enhancing aesthetics.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structured testing framework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application reliability and ensuring comprehensive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optimizing API integrations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Third-Party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formats to ensure data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the migration from monolithic architecture to microservices, effectively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hosting.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define project requirements, resulting in a 15% improvement in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data indexing and modeling strategies for fast query response.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monitoring and applied optimizations, resulting in a notable reduction in server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responsive designs and improved access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version control and management practices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structured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external APIs to enhance application functionalities, focusing on clear documentation and user-oriented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extensive requirement gathering sessions and workshops to align technical development with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multiple projects concurrently, ensuring timely delivery and client satisfaction through meticulous planning.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QA teams for early detection of defects and issues, improving overall software quality and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Node.js, React, Angular,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Stores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DynamoDB,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JUnit,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