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extensive experience in developing high-performance applications, leveraging a diverse set of technologies and frameworks. Specializing in backend technologies including Java, Spring Boot, Kotlin, and cloud environments such as AWS. Proven expertise in deploying containerized applications using Docker and orchestrating with Kubernetes. Well-versed in test-driven development (TDD), continuous integration (CI), and agile methodologies. Committed to maximizing system efficiency and enhancing software quality through rigorous testing and innovative solutions. Experience working in fast-paced environments requiring collaborative teamwork and detailed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data exchange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serverless solutions and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thorough test cases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performance and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create design specifications, ensuring alignment with business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to optimize API calls and improve client-side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schema changes for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accommodate evolving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architectural design,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daily standups, and retrospectives,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 coverage by 40%, improving overall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coding standards and enhance performance, leading to decreased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service performance in high-traffic scenarios,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services that served over 10,000 concurrent users, showcasing scalability and performance under pressure.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emerging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broadening the team's technical skill set.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rich user interactions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implementing efficient querying methods and database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APIs for mobile applications, ensuring smooth data synchronization between client apps and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alongside operational teams to quickly resolve system issues or bottlenecks,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EC2 and S3 for storage and processing, leading to increased availability and reduced costs. Led a project that improved deployment pipeline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Jenkins,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