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development. Proven expertise in designing scalable applications utilizing a diverse tech stack including Java, Spring Boot, React, and AWS. Adept at bridging the gap between development and operations through DevOps practices and delivering high-quality code through thorough testing methodologies. Excellent problem-solving skills with a focus on performance optimization and maintaining robust software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integrations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responsive front-end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AWS, resulting in improved system resilience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leading to continuous deployment workflows for faster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unit, integration,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improvements and reduced load times on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agile methodologies,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system diagnostics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planning, code reviews, and daily stand-ups.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data-driven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communication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AJAX to streamline user interactions and dynamic content loading.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 and caching, resulting in an increase in application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automated UI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decrease deployment risks.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uphold code quality standards and collaborative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DevOps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design patterns and architectural principles to optimize the codebase for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enterprise applications and improved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a seamless UX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strategies ensuring data integrity and optimized queries for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retrospectives for ongoing improvement and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lifecycle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practices among the team to enhance collaboration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45% reduction in bug counts through rigorous testing and QA practices aligned with project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jQuery, Hibernate,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