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testing, and maintaining scalable web applications. Proficient in leveraging modern frameworks and architectures including React, Node.js, and GraphQL. Deep expertise in building RESTful APIs and microservices, and implementing agile methodologies to enhance project delivery. Committed to optimizing performance through rigorous software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modularity for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large-scale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enhanced the performance of data interactions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software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quality standards with minimal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front-end and back-end systems,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handling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code maintaining high coding standards, enhancing text readability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sessions to uphold quality and foster knowledge-sharing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tech stacks, enhancing operational efficiency through solutions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CRUD operations in high-load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transforming them into technical specifications for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streamlining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tailored for mobile applications, ensuring smooth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scaling applications, optimizing costs and improving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user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roll-outs and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coding and reviewing efforts within the team ensuring adherence to best coding practices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based on user feedback, fostering a data-driven approach to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software reliability through detailed documentation of code and application workflows, significantly improving onboarding for new developers. Projects were completed within strict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