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developing high-performance applications. Adept in utilizing cutting-edge technologies, frameworks, and tools, Ryan has a proven track record of driving complex software solutions from concept to delivery. His expertise includes Java, Spring Boot, Microservices, and React, ensuring optimal performance and user experience. Committed to coding best practices, Ryan leverages JUnit for testing and utilizes Docker for containerization to enhance deployment efficiency. With extensive knowledge of REST APIs and cloud services, he excels in creating scalable applications that meet client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various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cloud platforms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seamless deployment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delivering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team skillsets.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to analyze application behavior, identifying bottlenecks for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REST APIs, enhancing clarity for internal and external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design principles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optimize existing applications, leveraging performance tuning techniques to reduce load times by refining SQL queries and Java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project implementations, providing a flexible schema design and improved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code reviews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contributions from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participating in daily stand-ups, sprint planning, and retrospectives to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achieving a higher quality output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 company-wide coding standards document, enhancing overall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rapid user interaction and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libraries, focusing on efficient data processing and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ensuring robust communication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operational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and improving deployment frequencies.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with clients to gather requirements and provide technical insights, ensuring alignment on project objectives and deliverables. Achieved project completion 2 months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JIRA,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Cucumber,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