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 years of experience in designing and developing scalable applications. Expertise in a wide range of technologies including Java, Spring Boot, React, and AWS. Known for delivering high-quality software solutions and leading teams in implementing best practices. Excels in collaborating across teams to improve processes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through a responsive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write comprehensive tests,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UX/UI designers to implement best practices in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transition from monolithic to microservices architecture,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improve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query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improve performance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various application components for seamless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to transition an on-prem system to a cloud-based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server response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maintaining 99.99%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multiple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software functionalities, ensuring clarity for future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refactoring existing code and optimizing database queries, which increased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TypeScript,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Blockchain, Agile, 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